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39"/>
        <w:gridCol w:w="2130"/>
        <w:gridCol w:w="288"/>
        <w:gridCol w:w="709"/>
        <w:gridCol w:w="734"/>
        <w:gridCol w:w="962"/>
        <w:gridCol w:w="1281"/>
        <w:gridCol w:w="283"/>
      </w:tblGrid>
      <w:tr w:rsidR="00DC2941" w14:paraId="5955D305" w14:textId="77777777" w:rsidTr="00142A0A">
        <w:trPr>
          <w:trHeight w:val="2549"/>
        </w:trPr>
        <w:tc>
          <w:tcPr>
            <w:tcW w:w="4386" w:type="dxa"/>
            <w:gridSpan w:val="2"/>
            <w:vMerge w:val="restart"/>
          </w:tcPr>
          <w:p w14:paraId="42D9F4E0" w14:textId="46666B5A" w:rsidR="00DC2941" w:rsidRDefault="00DC294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23128F2" wp14:editId="4E8F191E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476250</wp:posOffset>
                      </wp:positionV>
                      <wp:extent cx="781050" cy="55245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FF3CD0" w14:textId="0FCCEA91" w:rsidR="00DC2941" w:rsidRPr="00C5767B" w:rsidRDefault="00DC2941" w:rsidP="00C5767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C45911" w:themeColor="accent2" w:themeShade="BF"/>
                                      <w:sz w:val="32"/>
                                      <w:szCs w:val="32"/>
                                    </w:rPr>
                                  </w:pPr>
                                  <w:r w:rsidRPr="00C5767B">
                                    <w:rPr>
                                      <w:b/>
                                      <w:bCs/>
                                      <w:color w:val="C45911" w:themeColor="accent2" w:themeShade="BF"/>
                                      <w:sz w:val="32"/>
                                      <w:szCs w:val="32"/>
                                    </w:rPr>
                                    <w:t>Term 2 2020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3128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7.35pt;margin-top:37.5pt;width:61.5pt;height:4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" fillcolor="white [3201]" stroked="f" strokeweight=".5pt">
                      <v:textbox>
                        <w:txbxContent>
                          <w:p w14:paraId="02FF3CD0" w14:textId="0FCCEA91" w:rsidR="00DC2941" w:rsidRPr="00C5767B" w:rsidRDefault="00DC2941" w:rsidP="00C5767B">
                            <w:pPr>
                              <w:jc w:val="center"/>
                              <w:rPr>
                                <w:b/>
                                <w:bCs/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  <w:r w:rsidRPr="00C5767B">
                              <w:rPr>
                                <w:b/>
                                <w:bCs/>
                                <w:color w:val="C45911" w:themeColor="accent2" w:themeShade="BF"/>
                                <w:sz w:val="32"/>
                                <w:szCs w:val="32"/>
                              </w:rPr>
                              <w:t>Term 2 2020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D058E">
              <w:drawing>
                <wp:inline distT="0" distB="0" distL="0" distR="0" wp14:anchorId="76F8E465" wp14:editId="61E10014">
                  <wp:extent cx="2600325" cy="5200649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1087" r="1799"/>
                          <a:stretch/>
                        </pic:blipFill>
                        <pic:spPr bwMode="auto">
                          <a:xfrm>
                            <a:off x="0" y="0"/>
                            <a:ext cx="2600688" cy="5201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1" w:type="dxa"/>
            <w:gridSpan w:val="4"/>
            <w:vMerge w:val="restart"/>
          </w:tcPr>
          <w:p w14:paraId="14226023" w14:textId="3470B9B3" w:rsidR="00DC2941" w:rsidRDefault="00DC2941">
            <w:r w:rsidRPr="008D058E">
              <w:drawing>
                <wp:inline distT="0" distB="0" distL="0" distR="0" wp14:anchorId="68F972AA" wp14:editId="44B0BFEB">
                  <wp:extent cx="2152950" cy="1781424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950" cy="1781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FE24D9" w14:textId="442A4507" w:rsidR="00DC2941" w:rsidRDefault="00DC2941">
            <w:r w:rsidRPr="0027221F">
              <w:drawing>
                <wp:inline distT="0" distB="0" distL="0" distR="0" wp14:anchorId="497E3AB7" wp14:editId="429383C9">
                  <wp:extent cx="2152650" cy="171850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4322" cy="1719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94205F" w14:textId="1D7B6316" w:rsidR="002859CC" w:rsidRDefault="002859CC">
            <w:r w:rsidRPr="002859CC">
              <w:drawing>
                <wp:inline distT="0" distB="0" distL="0" distR="0" wp14:anchorId="24D19A2C" wp14:editId="1D6A8FF5">
                  <wp:extent cx="2314575" cy="191703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1517" cy="1922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  <w:gridSpan w:val="3"/>
          </w:tcPr>
          <w:p w14:paraId="4EDEF408" w14:textId="77777777" w:rsidR="002859CC" w:rsidRDefault="00DC2941">
            <w:r w:rsidRPr="00DC2941">
              <w:drawing>
                <wp:inline distT="0" distB="0" distL="0" distR="0" wp14:anchorId="1C565CE7" wp14:editId="3836D78B">
                  <wp:extent cx="523948" cy="171474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48" cy="171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090053" w14:textId="77777777" w:rsidR="002859CC" w:rsidRPr="002859CC" w:rsidRDefault="00DC2941" w:rsidP="002859CC">
            <w:pPr>
              <w:pStyle w:val="ListParagraph"/>
              <w:numPr>
                <w:ilvl w:val="0"/>
                <w:numId w:val="1"/>
              </w:numPr>
              <w:ind w:left="406"/>
              <w:rPr>
                <w:b/>
                <w:bCs/>
              </w:rPr>
            </w:pPr>
            <w:r w:rsidRPr="002859C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B1AB3A" wp14:editId="11776B16">
                      <wp:simplePos x="0" y="0"/>
                      <wp:positionH relativeFrom="column">
                        <wp:posOffset>5803265</wp:posOffset>
                      </wp:positionH>
                      <wp:positionV relativeFrom="paragraph">
                        <wp:posOffset>2018030</wp:posOffset>
                      </wp:positionV>
                      <wp:extent cx="2781300" cy="939800"/>
                      <wp:effectExtent l="0" t="0" r="3175" b="381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0" cy="939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3AD70E" w14:textId="77777777" w:rsidR="00DC2941" w:rsidRPr="001161CA" w:rsidRDefault="00DC2941" w:rsidP="00475E67">
                                  <w:pPr>
                                    <w:rPr>
                                      <w:rFonts w:ascii="Century Gothic" w:hAnsi="Century Gothic"/>
                                      <w:b/>
                                    </w:rPr>
                                  </w:pPr>
                                  <w:r w:rsidRPr="001161CA">
                                    <w:rPr>
                                      <w:rFonts w:ascii="Century Gothic" w:hAnsi="Century Gothic"/>
                                      <w:b/>
                                    </w:rPr>
                                    <w:t>Tuesdays Evenings 7.30 to 10.00 pm</w:t>
                                  </w:r>
                                </w:p>
                                <w:p w14:paraId="6E592440" w14:textId="77777777" w:rsidR="00DC2941" w:rsidRDefault="00DC2941" w:rsidP="00475E67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February 6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>, 13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>, 20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 xml:space="preserve"> &amp; 27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  <w:p w14:paraId="6CD0A83A" w14:textId="77777777" w:rsidR="00DC2941" w:rsidRDefault="00DC2941" w:rsidP="00475E67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March 6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>, 20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 xml:space="preserve"> &amp; 27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 xml:space="preserve"> </w:t>
                                  </w:r>
                                </w:p>
                                <w:p w14:paraId="1BD2B860" w14:textId="77777777" w:rsidR="00DC2941" w:rsidRDefault="00DC2941" w:rsidP="00475E67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April 10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>, 17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 xml:space="preserve"> &amp; 24</w:t>
                                  </w:r>
                                  <w:r w:rsidRPr="00475E67">
                                    <w:rPr>
                                      <w:rFonts w:ascii="Century Gothic" w:hAnsi="Century Gothic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 xml:space="preserve">  </w:t>
                                  </w:r>
                                </w:p>
                                <w:p w14:paraId="7DF805BA" w14:textId="77777777" w:rsidR="00DC2941" w:rsidRPr="00700279" w:rsidRDefault="00DC2941" w:rsidP="00475E67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1AB3A" id="Text Box 6" o:spid="_x0000_s1027" type="#_x0000_t202" style="position:absolute;left:0;text-align:left;margin-left:456.95pt;margin-top:158.9pt;width:219pt;height:7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" filled="f" stroked="f">
                      <v:textbox>
                        <w:txbxContent>
                          <w:p w14:paraId="6A3AD70E" w14:textId="77777777" w:rsidR="00DC2941" w:rsidRPr="001161CA" w:rsidRDefault="00DC2941" w:rsidP="00475E67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1161CA">
                              <w:rPr>
                                <w:rFonts w:ascii="Century Gothic" w:hAnsi="Century Gothic"/>
                                <w:b/>
                              </w:rPr>
                              <w:t>Tuesdays Evenings 7.30 to 10.00 pm</w:t>
                            </w:r>
                          </w:p>
                          <w:p w14:paraId="6E592440" w14:textId="77777777" w:rsidR="00DC2941" w:rsidRDefault="00DC2941" w:rsidP="00475E6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February 6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, 13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, 20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&amp; 27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</w:p>
                          <w:p w14:paraId="6CD0A83A" w14:textId="77777777" w:rsidR="00DC2941" w:rsidRDefault="00DC2941" w:rsidP="00475E6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March 6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, 20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&amp; 27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1BD2B860" w14:textId="77777777" w:rsidR="00DC2941" w:rsidRDefault="00DC2941" w:rsidP="00475E6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April 10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, 17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&amp; 24</w:t>
                            </w:r>
                            <w:r w:rsidRPr="00475E67">
                              <w:rPr>
                                <w:rFonts w:ascii="Century Gothic" w:hAnsi="Century Gothi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 </w:t>
                            </w:r>
                          </w:p>
                          <w:p w14:paraId="7DF805BA" w14:textId="77777777" w:rsidR="00DC2941" w:rsidRPr="00700279" w:rsidRDefault="00DC2941" w:rsidP="00475E67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59CC" w:rsidRPr="002859CC">
              <w:rPr>
                <w:b/>
                <w:bCs/>
              </w:rPr>
              <w:t xml:space="preserve">Tuesday Evenings </w:t>
            </w:r>
          </w:p>
          <w:p w14:paraId="316AB4F9" w14:textId="77777777" w:rsidR="00DC2941" w:rsidRPr="002859CC" w:rsidRDefault="002859CC" w:rsidP="002859CC">
            <w:pPr>
              <w:pStyle w:val="ListParagraph"/>
              <w:numPr>
                <w:ilvl w:val="0"/>
                <w:numId w:val="1"/>
              </w:numPr>
              <w:ind w:left="406"/>
              <w:rPr>
                <w:b/>
                <w:bCs/>
              </w:rPr>
            </w:pPr>
            <w:r w:rsidRPr="002859CC">
              <w:rPr>
                <w:b/>
                <w:bCs/>
              </w:rPr>
              <w:t>7:30 to 9:30 pm.</w:t>
            </w:r>
          </w:p>
          <w:p w14:paraId="51D18FBA" w14:textId="5A34A996" w:rsidR="002859CC" w:rsidRDefault="002859CC" w:rsidP="002859CC">
            <w:pPr>
              <w:pStyle w:val="ListParagraph"/>
              <w:numPr>
                <w:ilvl w:val="0"/>
                <w:numId w:val="1"/>
              </w:numPr>
              <w:ind w:left="406"/>
            </w:pPr>
            <w:r>
              <w:t>July 21</w:t>
            </w:r>
            <w:r w:rsidRPr="002859CC">
              <w:rPr>
                <w:vertAlign w:val="superscript"/>
              </w:rPr>
              <w:t>st</w:t>
            </w:r>
            <w:r>
              <w:t>,</w:t>
            </w:r>
            <w:r w:rsidR="00142A0A">
              <w:t xml:space="preserve"> &amp;</w:t>
            </w:r>
            <w:r>
              <w:t xml:space="preserve"> 28</w:t>
            </w:r>
            <w:r w:rsidRPr="002859CC">
              <w:rPr>
                <w:vertAlign w:val="superscript"/>
              </w:rPr>
              <w:t>th</w:t>
            </w:r>
            <w:r>
              <w:t xml:space="preserve"> </w:t>
            </w:r>
          </w:p>
          <w:p w14:paraId="42834E88" w14:textId="77777777" w:rsidR="002859CC" w:rsidRDefault="002859CC" w:rsidP="002859CC">
            <w:pPr>
              <w:pStyle w:val="ListParagraph"/>
              <w:numPr>
                <w:ilvl w:val="0"/>
                <w:numId w:val="1"/>
              </w:numPr>
              <w:ind w:left="406"/>
            </w:pPr>
            <w:r>
              <w:t>August 4</w:t>
            </w:r>
            <w:r w:rsidRPr="002859CC">
              <w:rPr>
                <w:vertAlign w:val="superscript"/>
              </w:rPr>
              <w:t>th</w:t>
            </w:r>
            <w:r>
              <w:t>, 25</w:t>
            </w:r>
            <w:r w:rsidRPr="002859CC">
              <w:rPr>
                <w:vertAlign w:val="superscript"/>
              </w:rPr>
              <w:t>th</w:t>
            </w:r>
            <w:r>
              <w:t xml:space="preserve"> </w:t>
            </w:r>
          </w:p>
          <w:p w14:paraId="3BD8ABEA" w14:textId="77777777" w:rsidR="00142A0A" w:rsidRDefault="002859CC" w:rsidP="00142A0A">
            <w:pPr>
              <w:pStyle w:val="ListParagraph"/>
              <w:numPr>
                <w:ilvl w:val="0"/>
                <w:numId w:val="1"/>
              </w:numPr>
              <w:ind w:left="406"/>
            </w:pPr>
            <w:r>
              <w:t>September 1</w:t>
            </w:r>
            <w:r w:rsidRPr="002859CC">
              <w:rPr>
                <w:vertAlign w:val="superscript"/>
              </w:rPr>
              <w:t>st</w:t>
            </w:r>
            <w:r>
              <w:t>, 8</w:t>
            </w:r>
            <w:r w:rsidRPr="002859CC">
              <w:rPr>
                <w:vertAlign w:val="superscript"/>
              </w:rPr>
              <w:t>th</w:t>
            </w:r>
            <w:r>
              <w:t>, 15</w:t>
            </w:r>
            <w:r w:rsidRPr="002859CC">
              <w:rPr>
                <w:vertAlign w:val="superscript"/>
              </w:rPr>
              <w:t>th</w:t>
            </w:r>
            <w:r>
              <w:t xml:space="preserve"> </w:t>
            </w:r>
            <w:r w:rsidR="00142A0A">
              <w:t xml:space="preserve">&amp; </w:t>
            </w:r>
            <w:r>
              <w:t>2</w:t>
            </w:r>
            <w:r w:rsidR="00142A0A">
              <w:t>2</w:t>
            </w:r>
            <w:r w:rsidR="00142A0A" w:rsidRPr="00142A0A">
              <w:rPr>
                <w:vertAlign w:val="superscript"/>
              </w:rPr>
              <w:t>nd</w:t>
            </w:r>
          </w:p>
          <w:p w14:paraId="53AAC509" w14:textId="0C8EFB97" w:rsidR="00142A0A" w:rsidRDefault="00142A0A" w:rsidP="00142A0A">
            <w:pPr>
              <w:pStyle w:val="ListParagraph"/>
              <w:numPr>
                <w:ilvl w:val="0"/>
                <w:numId w:val="1"/>
              </w:numPr>
              <w:ind w:left="406"/>
            </w:pPr>
            <w:r>
              <w:t>Oct 13</w:t>
            </w:r>
            <w:r w:rsidRPr="00142A0A">
              <w:rPr>
                <w:vertAlign w:val="superscript"/>
              </w:rPr>
              <w:t>th</w:t>
            </w:r>
            <w:r>
              <w:t xml:space="preserve"> &amp; 20</w:t>
            </w:r>
            <w:r w:rsidRPr="00142A0A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DC2941" w14:paraId="35D9E1DB" w14:textId="77777777" w:rsidTr="00142A0A">
        <w:trPr>
          <w:trHeight w:val="686"/>
        </w:trPr>
        <w:tc>
          <w:tcPr>
            <w:tcW w:w="4386" w:type="dxa"/>
            <w:gridSpan w:val="2"/>
            <w:vMerge/>
          </w:tcPr>
          <w:p w14:paraId="06F13BEF" w14:textId="77777777" w:rsidR="00DC2941" w:rsidRDefault="00DC2941">
            <w:pPr>
              <w:rPr>
                <w:noProof/>
              </w:rPr>
            </w:pPr>
          </w:p>
        </w:tc>
        <w:tc>
          <w:tcPr>
            <w:tcW w:w="3861" w:type="dxa"/>
            <w:gridSpan w:val="4"/>
            <w:vMerge/>
          </w:tcPr>
          <w:p w14:paraId="6F94F04D" w14:textId="77777777" w:rsidR="00DC2941" w:rsidRPr="008D058E" w:rsidRDefault="00DC2941"/>
        </w:tc>
        <w:tc>
          <w:tcPr>
            <w:tcW w:w="2526" w:type="dxa"/>
            <w:gridSpan w:val="3"/>
          </w:tcPr>
          <w:p w14:paraId="356D775F" w14:textId="77777777" w:rsidR="00DC2941" w:rsidRDefault="00DC2941">
            <w:pPr>
              <w:rPr>
                <w:noProof/>
              </w:rPr>
            </w:pPr>
            <w:r w:rsidRPr="00DC2941">
              <w:rPr>
                <w:noProof/>
              </w:rPr>
              <w:drawing>
                <wp:inline distT="0" distB="0" distL="0" distR="0" wp14:anchorId="0F96F850" wp14:editId="2DC0CEFC">
                  <wp:extent cx="1600423" cy="200053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423" cy="200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D3A7D1" w14:textId="11CE94D4" w:rsidR="002859CC" w:rsidRDefault="002859CC" w:rsidP="00142A0A">
            <w:pPr>
              <w:pStyle w:val="ListParagraph"/>
              <w:numPr>
                <w:ilvl w:val="0"/>
                <w:numId w:val="2"/>
              </w:numPr>
              <w:ind w:left="434"/>
              <w:rPr>
                <w:noProof/>
              </w:rPr>
            </w:pPr>
            <w:r w:rsidRPr="002859CC">
              <w:rPr>
                <w:noProof/>
                <w:sz w:val="30"/>
                <w:szCs w:val="30"/>
              </w:rPr>
              <w:t xml:space="preserve">July </w:t>
            </w:r>
            <w:r w:rsidR="00142A0A">
              <w:rPr>
                <w:noProof/>
                <w:sz w:val="30"/>
                <w:szCs w:val="30"/>
              </w:rPr>
              <w:t>14</w:t>
            </w:r>
            <w:r w:rsidRPr="002859CC">
              <w:rPr>
                <w:noProof/>
                <w:sz w:val="30"/>
                <w:szCs w:val="30"/>
                <w:vertAlign w:val="superscript"/>
              </w:rPr>
              <w:t>th</w:t>
            </w:r>
            <w:r w:rsidRPr="002859CC">
              <w:rPr>
                <w:noProof/>
                <w:sz w:val="30"/>
                <w:szCs w:val="30"/>
              </w:rPr>
              <w:t xml:space="preserve"> 2020</w:t>
            </w:r>
          </w:p>
        </w:tc>
      </w:tr>
      <w:tr w:rsidR="00DC2941" w14:paraId="2C121A54" w14:textId="77777777" w:rsidTr="00142A0A">
        <w:trPr>
          <w:trHeight w:val="1656"/>
        </w:trPr>
        <w:tc>
          <w:tcPr>
            <w:tcW w:w="4386" w:type="dxa"/>
            <w:gridSpan w:val="2"/>
            <w:vMerge/>
          </w:tcPr>
          <w:p w14:paraId="02BA5BBD" w14:textId="77777777" w:rsidR="00DC2941" w:rsidRDefault="00DC2941">
            <w:pPr>
              <w:rPr>
                <w:noProof/>
              </w:rPr>
            </w:pPr>
          </w:p>
        </w:tc>
        <w:tc>
          <w:tcPr>
            <w:tcW w:w="3861" w:type="dxa"/>
            <w:gridSpan w:val="4"/>
            <w:vMerge/>
          </w:tcPr>
          <w:p w14:paraId="425E1895" w14:textId="77777777" w:rsidR="00DC2941" w:rsidRPr="008D058E" w:rsidRDefault="00DC2941"/>
        </w:tc>
        <w:tc>
          <w:tcPr>
            <w:tcW w:w="2526" w:type="dxa"/>
            <w:gridSpan w:val="3"/>
          </w:tcPr>
          <w:p w14:paraId="4751EDF8" w14:textId="77777777" w:rsidR="00DC2941" w:rsidRDefault="00DC2941">
            <w:pPr>
              <w:rPr>
                <w:noProof/>
              </w:rPr>
            </w:pPr>
            <w:r w:rsidRPr="00DC2941">
              <w:rPr>
                <w:noProof/>
              </w:rPr>
              <w:drawing>
                <wp:inline distT="0" distB="0" distL="0" distR="0" wp14:anchorId="46A9D0A6" wp14:editId="7BB6407A">
                  <wp:extent cx="619211" cy="200053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211" cy="200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412D6A" w14:textId="77777777" w:rsidR="002859CC" w:rsidRPr="002859CC" w:rsidRDefault="002859CC">
            <w:pPr>
              <w:rPr>
                <w:noProof/>
                <w:sz w:val="30"/>
                <w:szCs w:val="30"/>
              </w:rPr>
            </w:pPr>
            <w:r w:rsidRPr="002859CC">
              <w:rPr>
                <w:b/>
                <w:bCs/>
                <w:noProof/>
                <w:sz w:val="30"/>
                <w:szCs w:val="30"/>
              </w:rPr>
              <w:t>LifeWell South</w:t>
            </w:r>
            <w:r w:rsidRPr="002859CC">
              <w:rPr>
                <w:noProof/>
                <w:sz w:val="30"/>
                <w:szCs w:val="30"/>
              </w:rPr>
              <w:t xml:space="preserve"> Wellness Centre, 1204 South Road, Clovelly Park SA 5042</w:t>
            </w:r>
          </w:p>
          <w:p w14:paraId="2EE1EB71" w14:textId="608CF22D" w:rsidR="002859CC" w:rsidRDefault="002859CC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</w:tc>
      </w:tr>
      <w:tr w:rsidR="00DC2941" w14:paraId="07FB560E" w14:textId="77777777" w:rsidTr="00142A0A">
        <w:trPr>
          <w:trHeight w:val="1656"/>
        </w:trPr>
        <w:tc>
          <w:tcPr>
            <w:tcW w:w="4386" w:type="dxa"/>
            <w:gridSpan w:val="2"/>
            <w:vMerge/>
          </w:tcPr>
          <w:p w14:paraId="4D88DEE8" w14:textId="77777777" w:rsidR="00DC2941" w:rsidRDefault="00DC2941">
            <w:pPr>
              <w:rPr>
                <w:noProof/>
              </w:rPr>
            </w:pPr>
          </w:p>
        </w:tc>
        <w:tc>
          <w:tcPr>
            <w:tcW w:w="3861" w:type="dxa"/>
            <w:gridSpan w:val="4"/>
            <w:vMerge/>
          </w:tcPr>
          <w:p w14:paraId="16DC54AF" w14:textId="77777777" w:rsidR="00DC2941" w:rsidRPr="008D058E" w:rsidRDefault="00DC2941"/>
        </w:tc>
        <w:tc>
          <w:tcPr>
            <w:tcW w:w="2526" w:type="dxa"/>
            <w:gridSpan w:val="3"/>
          </w:tcPr>
          <w:p w14:paraId="3111515A" w14:textId="77777777" w:rsidR="00DC2941" w:rsidRDefault="00DC2941">
            <w:pPr>
              <w:rPr>
                <w:noProof/>
              </w:rPr>
            </w:pPr>
            <w:r w:rsidRPr="00DC2941">
              <w:rPr>
                <w:noProof/>
              </w:rPr>
              <w:drawing>
                <wp:inline distT="0" distB="0" distL="0" distR="0" wp14:anchorId="13CB2457" wp14:editId="733DDF04">
                  <wp:extent cx="466790" cy="161948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90" cy="161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9C462" w14:textId="77777777" w:rsidR="002859CC" w:rsidRDefault="002859CC" w:rsidP="00976163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$ 75.00</w:t>
            </w:r>
          </w:p>
          <w:p w14:paraId="07A2BA66" w14:textId="6DFE8996" w:rsidR="002859CC" w:rsidRDefault="002859CC" w:rsidP="00976163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 xml:space="preserve">$ 50.00 </w:t>
            </w:r>
            <w:r w:rsidR="0057365A">
              <w:rPr>
                <w:noProof/>
              </w:rPr>
              <w:t>consession</w:t>
            </w:r>
            <w:r>
              <w:rPr>
                <w:noProof/>
              </w:rPr>
              <w:t>.</w:t>
            </w:r>
          </w:p>
          <w:p w14:paraId="1DA96E5B" w14:textId="2F0FB30B" w:rsidR="002859CC" w:rsidRDefault="002859CC" w:rsidP="00976163">
            <w:pPr>
              <w:pStyle w:val="ListParagraph"/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Includes workbook and 10 sessions.</w:t>
            </w:r>
          </w:p>
        </w:tc>
      </w:tr>
      <w:tr w:rsidR="00DC2941" w14:paraId="37B3C169" w14:textId="77777777" w:rsidTr="000E1B2B">
        <w:trPr>
          <w:trHeight w:val="1713"/>
        </w:trPr>
        <w:tc>
          <w:tcPr>
            <w:tcW w:w="4386" w:type="dxa"/>
            <w:gridSpan w:val="2"/>
            <w:vMerge/>
          </w:tcPr>
          <w:p w14:paraId="50210504" w14:textId="77777777" w:rsidR="00DC2941" w:rsidRDefault="00DC2941">
            <w:pPr>
              <w:rPr>
                <w:noProof/>
              </w:rPr>
            </w:pPr>
          </w:p>
        </w:tc>
        <w:tc>
          <w:tcPr>
            <w:tcW w:w="3861" w:type="dxa"/>
            <w:gridSpan w:val="4"/>
            <w:vMerge/>
          </w:tcPr>
          <w:p w14:paraId="1DCA518F" w14:textId="77777777" w:rsidR="00DC2941" w:rsidRPr="008D058E" w:rsidRDefault="00DC2941"/>
        </w:tc>
        <w:tc>
          <w:tcPr>
            <w:tcW w:w="2526" w:type="dxa"/>
            <w:gridSpan w:val="3"/>
          </w:tcPr>
          <w:p w14:paraId="75A78C06" w14:textId="5136F3D3" w:rsidR="00DC2941" w:rsidRDefault="002859CC">
            <w:pPr>
              <w:rPr>
                <w:noProof/>
              </w:rPr>
            </w:pPr>
            <w:r w:rsidRPr="002859CC">
              <w:rPr>
                <w:noProof/>
              </w:rPr>
              <w:drawing>
                <wp:inline distT="0" distB="0" distL="0" distR="0" wp14:anchorId="15831741" wp14:editId="611FCE56">
                  <wp:extent cx="1810003" cy="1038370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3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B2B" w14:paraId="7C655BE0" w14:textId="77777777" w:rsidTr="00A66069">
        <w:tc>
          <w:tcPr>
            <w:tcW w:w="10773" w:type="dxa"/>
            <w:gridSpan w:val="9"/>
          </w:tcPr>
          <w:p w14:paraId="08AD5367" w14:textId="69603F83" w:rsidR="000E1B2B" w:rsidRDefault="000E1B2B" w:rsidP="000E1B2B">
            <w:pPr>
              <w:jc w:val="center"/>
            </w:pPr>
            <w:r w:rsidRPr="00976163">
              <w:drawing>
                <wp:inline distT="0" distB="0" distL="0" distR="0" wp14:anchorId="5C8D6FF2" wp14:editId="390C74CD">
                  <wp:extent cx="981212" cy="181000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1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058E" w14:paraId="2A3781FF" w14:textId="77777777" w:rsidTr="000E1B2B">
        <w:tc>
          <w:tcPr>
            <w:tcW w:w="4386" w:type="dxa"/>
            <w:gridSpan w:val="2"/>
          </w:tcPr>
          <w:p w14:paraId="578288D3" w14:textId="09D42ED8" w:rsidR="008D058E" w:rsidRPr="0057365A" w:rsidRDefault="00976163" w:rsidP="00347E22">
            <w:pPr>
              <w:spacing w:line="276" w:lineRule="auto"/>
              <w:rPr>
                <w:b/>
                <w:bCs/>
              </w:rPr>
            </w:pPr>
            <w:r w:rsidRPr="0057365A">
              <w:rPr>
                <w:b/>
                <w:bCs/>
              </w:rPr>
              <w:t>Name:</w:t>
            </w:r>
            <w:r w:rsidR="0057365A" w:rsidRPr="0057365A">
              <w:rPr>
                <w:b/>
                <w:bCs/>
              </w:rPr>
              <w:t xml:space="preserve">    </w:t>
            </w:r>
            <w:r w:rsidR="0057365A" w:rsidRPr="0057365A">
              <w:rPr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57365A" w:rsidRPr="0057365A">
              <w:rPr>
                <w:b/>
                <w:bCs/>
              </w:rPr>
              <w:instrText xml:space="preserve"> FORMTEXT </w:instrText>
            </w:r>
            <w:r w:rsidR="0057365A" w:rsidRPr="0057365A">
              <w:rPr>
                <w:b/>
                <w:bCs/>
              </w:rPr>
            </w:r>
            <w:r w:rsidR="0057365A" w:rsidRPr="0057365A">
              <w:rPr>
                <w:b/>
                <w:bCs/>
              </w:rPr>
              <w:fldChar w:fldCharType="separate"/>
            </w:r>
            <w:r w:rsidR="0057365A" w:rsidRPr="0057365A">
              <w:rPr>
                <w:b/>
                <w:bCs/>
                <w:noProof/>
              </w:rPr>
              <w:t> </w:t>
            </w:r>
            <w:r w:rsidR="0057365A" w:rsidRPr="0057365A">
              <w:rPr>
                <w:b/>
                <w:bCs/>
                <w:noProof/>
              </w:rPr>
              <w:t> </w:t>
            </w:r>
            <w:r w:rsidR="0057365A" w:rsidRPr="0057365A">
              <w:rPr>
                <w:b/>
                <w:bCs/>
                <w:noProof/>
              </w:rPr>
              <w:t> </w:t>
            </w:r>
            <w:r w:rsidR="0057365A" w:rsidRPr="0057365A">
              <w:rPr>
                <w:b/>
                <w:bCs/>
                <w:noProof/>
              </w:rPr>
              <w:t> </w:t>
            </w:r>
            <w:r w:rsidR="0057365A" w:rsidRPr="0057365A">
              <w:rPr>
                <w:b/>
                <w:bCs/>
                <w:noProof/>
              </w:rPr>
              <w:t> </w:t>
            </w:r>
            <w:r w:rsidR="0057365A" w:rsidRPr="0057365A">
              <w:rPr>
                <w:b/>
                <w:bCs/>
              </w:rPr>
              <w:fldChar w:fldCharType="end"/>
            </w:r>
            <w:bookmarkEnd w:id="0"/>
          </w:p>
        </w:tc>
        <w:tc>
          <w:tcPr>
            <w:tcW w:w="3127" w:type="dxa"/>
            <w:gridSpan w:val="3"/>
          </w:tcPr>
          <w:p w14:paraId="45C7E895" w14:textId="3731ED73" w:rsidR="008D058E" w:rsidRPr="0057365A" w:rsidRDefault="0057365A" w:rsidP="00347E22">
            <w:pPr>
              <w:spacing w:line="276" w:lineRule="auto"/>
              <w:rPr>
                <w:b/>
                <w:bCs/>
              </w:rPr>
            </w:pPr>
            <w:r w:rsidRPr="0057365A">
              <w:rPr>
                <w:b/>
                <w:bCs/>
              </w:rPr>
              <w:t xml:space="preserve">Phone: </w:t>
            </w:r>
            <w:r w:rsidRPr="0057365A">
              <w:rPr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  <w:bookmarkEnd w:id="1"/>
          </w:p>
        </w:tc>
        <w:tc>
          <w:tcPr>
            <w:tcW w:w="3260" w:type="dxa"/>
            <w:gridSpan w:val="4"/>
          </w:tcPr>
          <w:p w14:paraId="2132857B" w14:textId="4E2D0832" w:rsidR="008D058E" w:rsidRPr="0057365A" w:rsidRDefault="0057365A" w:rsidP="00347E22">
            <w:pPr>
              <w:spacing w:line="276" w:lineRule="auto"/>
              <w:rPr>
                <w:b/>
                <w:bCs/>
              </w:rPr>
            </w:pPr>
            <w:r w:rsidRPr="0057365A">
              <w:rPr>
                <w:b/>
                <w:bCs/>
              </w:rPr>
              <w:t>Mobile</w:t>
            </w:r>
            <w:r w:rsidR="00347E22">
              <w:rPr>
                <w:b/>
                <w:bCs/>
              </w:rPr>
              <w:t xml:space="preserve">: </w:t>
            </w:r>
            <w:r w:rsidRPr="0057365A">
              <w:rPr>
                <w:b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  <w:bookmarkEnd w:id="2"/>
          </w:p>
        </w:tc>
      </w:tr>
      <w:tr w:rsidR="0057365A" w14:paraId="58F56561" w14:textId="77777777" w:rsidTr="000E1B2B">
        <w:tc>
          <w:tcPr>
            <w:tcW w:w="6804" w:type="dxa"/>
            <w:gridSpan w:val="4"/>
          </w:tcPr>
          <w:p w14:paraId="6E70236A" w14:textId="69F0301F" w:rsidR="0057365A" w:rsidRPr="0057365A" w:rsidRDefault="0057365A" w:rsidP="00347E22">
            <w:pPr>
              <w:spacing w:line="276" w:lineRule="auto"/>
              <w:rPr>
                <w:b/>
                <w:bCs/>
              </w:rPr>
            </w:pPr>
            <w:r w:rsidRPr="0057365A">
              <w:rPr>
                <w:b/>
                <w:bCs/>
              </w:rPr>
              <w:t>Address:</w:t>
            </w:r>
            <w:r w:rsidRPr="0057365A">
              <w:rPr>
                <w:b/>
                <w:b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  <w:bookmarkEnd w:id="3"/>
          </w:p>
        </w:tc>
        <w:tc>
          <w:tcPr>
            <w:tcW w:w="3969" w:type="dxa"/>
            <w:gridSpan w:val="5"/>
          </w:tcPr>
          <w:p w14:paraId="5F0B8B8C" w14:textId="19AAB9C8" w:rsidR="0057365A" w:rsidRPr="0057365A" w:rsidRDefault="0057365A" w:rsidP="00347E22">
            <w:pPr>
              <w:spacing w:line="276" w:lineRule="auto"/>
              <w:rPr>
                <w:b/>
                <w:bCs/>
              </w:rPr>
            </w:pPr>
            <w:r w:rsidRPr="0057365A">
              <w:rPr>
                <w:b/>
                <w:bCs/>
              </w:rPr>
              <w:t xml:space="preserve">Email: </w:t>
            </w:r>
            <w:r w:rsidRPr="0057365A">
              <w:rPr>
                <w:b/>
                <w:bCs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  <w:bookmarkEnd w:id="4"/>
          </w:p>
        </w:tc>
      </w:tr>
      <w:tr w:rsidR="0057365A" w14:paraId="4E4650E4" w14:textId="77777777" w:rsidTr="000E1B2B">
        <w:tc>
          <w:tcPr>
            <w:tcW w:w="4386" w:type="dxa"/>
            <w:gridSpan w:val="2"/>
          </w:tcPr>
          <w:p w14:paraId="331138FD" w14:textId="4593B34C" w:rsidR="0057365A" w:rsidRPr="0057365A" w:rsidRDefault="0057365A" w:rsidP="00347E22">
            <w:pPr>
              <w:spacing w:line="276" w:lineRule="auto"/>
              <w:rPr>
                <w:b/>
                <w:bCs/>
              </w:rPr>
            </w:pPr>
            <w:r w:rsidRPr="0057365A">
              <w:rPr>
                <w:b/>
                <w:bCs/>
              </w:rPr>
              <w:t xml:space="preserve">Suburb: </w:t>
            </w:r>
            <w:r w:rsidRPr="0057365A">
              <w:rPr>
                <w:b/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  <w:bookmarkEnd w:id="5"/>
          </w:p>
        </w:tc>
        <w:tc>
          <w:tcPr>
            <w:tcW w:w="3861" w:type="dxa"/>
            <w:gridSpan w:val="4"/>
          </w:tcPr>
          <w:p w14:paraId="36C40186" w14:textId="50666283" w:rsidR="0057365A" w:rsidRPr="0057365A" w:rsidRDefault="0057365A" w:rsidP="00347E22">
            <w:pPr>
              <w:spacing w:line="276" w:lineRule="auto"/>
              <w:rPr>
                <w:b/>
                <w:bCs/>
              </w:rPr>
            </w:pPr>
            <w:r w:rsidRPr="0057365A">
              <w:rPr>
                <w:b/>
                <w:bCs/>
              </w:rPr>
              <w:t>Postcode</w:t>
            </w:r>
            <w:r w:rsidR="00C5767B">
              <w:rPr>
                <w:b/>
                <w:bCs/>
              </w:rPr>
              <w:t xml:space="preserve">: </w:t>
            </w:r>
            <w:r w:rsidRPr="0057365A">
              <w:rPr>
                <w:b/>
                <w:bCs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  <w:bookmarkEnd w:id="6"/>
            <w:r w:rsidRPr="0057365A">
              <w:rPr>
                <w:b/>
                <w:bCs/>
              </w:rPr>
              <w:t xml:space="preserve">      </w:t>
            </w:r>
          </w:p>
        </w:tc>
        <w:tc>
          <w:tcPr>
            <w:tcW w:w="2526" w:type="dxa"/>
            <w:gridSpan w:val="3"/>
          </w:tcPr>
          <w:p w14:paraId="187B53B0" w14:textId="77777777" w:rsidR="0057365A" w:rsidRPr="0057365A" w:rsidRDefault="0057365A" w:rsidP="00347E22">
            <w:pPr>
              <w:spacing w:line="276" w:lineRule="auto"/>
              <w:rPr>
                <w:b/>
                <w:bCs/>
              </w:rPr>
            </w:pPr>
          </w:p>
        </w:tc>
      </w:tr>
      <w:tr w:rsidR="0057365A" w14:paraId="1DBC0A46" w14:textId="77777777" w:rsidTr="000E1B2B">
        <w:tc>
          <w:tcPr>
            <w:tcW w:w="4386" w:type="dxa"/>
            <w:gridSpan w:val="2"/>
          </w:tcPr>
          <w:p w14:paraId="7FE9E7CD" w14:textId="49E0205E" w:rsidR="0057365A" w:rsidRPr="0057365A" w:rsidRDefault="0057365A" w:rsidP="00347E22">
            <w:pPr>
              <w:spacing w:line="276" w:lineRule="auto"/>
              <w:rPr>
                <w:b/>
                <w:bCs/>
              </w:rPr>
            </w:pPr>
            <w:r w:rsidRPr="0057365A">
              <w:rPr>
                <w:b/>
                <w:bCs/>
              </w:rPr>
              <w:t xml:space="preserve">Age Group: </w:t>
            </w:r>
            <w:r w:rsidRPr="0057365A">
              <w:rPr>
                <w:b/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  <w:bookmarkEnd w:id="7"/>
          </w:p>
        </w:tc>
        <w:tc>
          <w:tcPr>
            <w:tcW w:w="6387" w:type="dxa"/>
            <w:gridSpan w:val="7"/>
          </w:tcPr>
          <w:p w14:paraId="70D45B36" w14:textId="58B71024" w:rsidR="0057365A" w:rsidRPr="0057365A" w:rsidRDefault="0057365A" w:rsidP="00347E22">
            <w:pPr>
              <w:spacing w:line="276" w:lineRule="auto"/>
              <w:rPr>
                <w:b/>
                <w:bCs/>
              </w:rPr>
            </w:pPr>
            <w:r w:rsidRPr="0057365A">
              <w:rPr>
                <w:b/>
                <w:bCs/>
              </w:rPr>
              <w:t xml:space="preserve">Church if applicable: </w:t>
            </w:r>
            <w:r w:rsidRPr="0057365A">
              <w:rPr>
                <w:b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  <w:bookmarkEnd w:id="8"/>
          </w:p>
        </w:tc>
      </w:tr>
      <w:tr w:rsidR="0057365A" w14:paraId="252F4F3E" w14:textId="77777777" w:rsidTr="000E1B2B">
        <w:tc>
          <w:tcPr>
            <w:tcW w:w="10773" w:type="dxa"/>
            <w:gridSpan w:val="9"/>
          </w:tcPr>
          <w:p w14:paraId="58C1FDB8" w14:textId="66818B2D" w:rsidR="0057365A" w:rsidRDefault="0057365A">
            <w:r w:rsidRPr="0057365A">
              <w:rPr>
                <w:sz w:val="20"/>
                <w:szCs w:val="20"/>
              </w:rPr>
              <w:t xml:space="preserve">A brief interview </w:t>
            </w:r>
            <w:r>
              <w:rPr>
                <w:sz w:val="20"/>
                <w:szCs w:val="20"/>
              </w:rPr>
              <w:t>is</w:t>
            </w:r>
            <w:r w:rsidRPr="0057365A">
              <w:rPr>
                <w:sz w:val="20"/>
                <w:szCs w:val="20"/>
              </w:rPr>
              <w:t xml:space="preserve"> part of the application process.  If accepted, you commit yourself to attending the whole program at the agreed cost.  Your acceptance into the program is subject to confirmation.</w:t>
            </w:r>
          </w:p>
        </w:tc>
      </w:tr>
      <w:tr w:rsidR="0057365A" w14:paraId="297F1E60" w14:textId="77777777" w:rsidTr="000E1B2B">
        <w:trPr>
          <w:gridAfter w:val="1"/>
          <w:wAfter w:w="283" w:type="dxa"/>
        </w:trPr>
        <w:tc>
          <w:tcPr>
            <w:tcW w:w="2547" w:type="dxa"/>
          </w:tcPr>
          <w:p w14:paraId="42CA51D6" w14:textId="2D232FD8" w:rsidR="0057365A" w:rsidRPr="0057365A" w:rsidRDefault="0057365A">
            <w:pPr>
              <w:rPr>
                <w:b/>
                <w:bCs/>
              </w:rPr>
            </w:pPr>
            <w:r w:rsidRPr="0057365A">
              <w:rPr>
                <w:b/>
                <w:bCs/>
              </w:rPr>
              <w:t>Please include payment:</w:t>
            </w:r>
          </w:p>
        </w:tc>
        <w:tc>
          <w:tcPr>
            <w:tcW w:w="1839" w:type="dxa"/>
          </w:tcPr>
          <w:p w14:paraId="66B2520F" w14:textId="6D82AD6B" w:rsidR="0057365A" w:rsidRDefault="0057365A">
            <w:r>
              <w:t>Type of payment:</w:t>
            </w:r>
          </w:p>
        </w:tc>
        <w:tc>
          <w:tcPr>
            <w:tcW w:w="6104" w:type="dxa"/>
            <w:gridSpan w:val="6"/>
          </w:tcPr>
          <w:p w14:paraId="6203090D" w14:textId="5C88FF29" w:rsidR="0057365A" w:rsidRDefault="0057365A">
            <w:r>
              <w:t xml:space="preserve">Cash / Cheques/Credit Card/Direct Debit: </w:t>
            </w:r>
            <w:r w:rsidRPr="0057365A">
              <w:rPr>
                <w:b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</w:p>
        </w:tc>
      </w:tr>
      <w:tr w:rsidR="0057365A" w14:paraId="73409011" w14:textId="77777777" w:rsidTr="000E1B2B">
        <w:trPr>
          <w:gridAfter w:val="1"/>
          <w:wAfter w:w="283" w:type="dxa"/>
        </w:trPr>
        <w:tc>
          <w:tcPr>
            <w:tcW w:w="4386" w:type="dxa"/>
            <w:gridSpan w:val="2"/>
          </w:tcPr>
          <w:p w14:paraId="0892715D" w14:textId="79F9AA8E" w:rsidR="0057365A" w:rsidRDefault="0057365A">
            <w:r>
              <w:t>$75 per person</w:t>
            </w:r>
            <w:r>
              <w:t xml:space="preserve"> / $45 concession</w:t>
            </w:r>
          </w:p>
        </w:tc>
        <w:tc>
          <w:tcPr>
            <w:tcW w:w="3861" w:type="dxa"/>
            <w:gridSpan w:val="4"/>
          </w:tcPr>
          <w:p w14:paraId="7513A851" w14:textId="0EB1B4FF" w:rsidR="0057365A" w:rsidRDefault="0057365A">
            <w:r w:rsidRPr="0057365A">
              <w:rPr>
                <w:b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</w:p>
        </w:tc>
        <w:tc>
          <w:tcPr>
            <w:tcW w:w="2243" w:type="dxa"/>
            <w:gridSpan w:val="2"/>
          </w:tcPr>
          <w:p w14:paraId="0E2D19B9" w14:textId="77777777" w:rsidR="0057365A" w:rsidRDefault="0057365A"/>
        </w:tc>
      </w:tr>
      <w:tr w:rsidR="0057365A" w14:paraId="714E08CF" w14:textId="77777777" w:rsidTr="000E1B2B">
        <w:trPr>
          <w:gridAfter w:val="1"/>
          <w:wAfter w:w="283" w:type="dxa"/>
        </w:trPr>
        <w:tc>
          <w:tcPr>
            <w:tcW w:w="6516" w:type="dxa"/>
            <w:gridSpan w:val="3"/>
          </w:tcPr>
          <w:p w14:paraId="76B9F232" w14:textId="11606F9A" w:rsidR="0057365A" w:rsidRDefault="0057365A">
            <w:r>
              <w:t>Credit Card Details:  No.</w:t>
            </w:r>
            <w:r w:rsidRPr="0057365A">
              <w:rPr>
                <w:b/>
                <w:bCs/>
              </w:rPr>
              <w:t xml:space="preserve"> </w:t>
            </w:r>
            <w:r w:rsidRPr="0057365A">
              <w:rPr>
                <w:b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</w:p>
        </w:tc>
        <w:tc>
          <w:tcPr>
            <w:tcW w:w="2693" w:type="dxa"/>
            <w:gridSpan w:val="4"/>
          </w:tcPr>
          <w:p w14:paraId="568D5675" w14:textId="6D002209" w:rsidR="0057365A" w:rsidRDefault="0057365A">
            <w:r>
              <w:t>Expiry Date:</w:t>
            </w:r>
            <w:r w:rsidRPr="0057365A">
              <w:rPr>
                <w:b/>
                <w:bCs/>
              </w:rPr>
              <w:t xml:space="preserve"> </w:t>
            </w:r>
            <w:r w:rsidRPr="0057365A">
              <w:rPr>
                <w:b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</w:p>
        </w:tc>
        <w:tc>
          <w:tcPr>
            <w:tcW w:w="1281" w:type="dxa"/>
          </w:tcPr>
          <w:p w14:paraId="073AAEBC" w14:textId="1A8E5280" w:rsidR="0057365A" w:rsidRDefault="0057365A">
            <w:r>
              <w:t>CCV</w:t>
            </w:r>
            <w:r w:rsidR="00347E22">
              <w:t xml:space="preserve">: </w:t>
            </w:r>
            <w:r w:rsidR="00347E22" w:rsidRPr="0057365A">
              <w:rPr>
                <w:b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47E22" w:rsidRPr="0057365A">
              <w:rPr>
                <w:b/>
                <w:bCs/>
              </w:rPr>
              <w:instrText xml:space="preserve"> FORMTEXT </w:instrText>
            </w:r>
            <w:r w:rsidR="00347E22" w:rsidRPr="0057365A">
              <w:rPr>
                <w:b/>
                <w:bCs/>
              </w:rPr>
            </w:r>
            <w:r w:rsidR="00347E22" w:rsidRPr="0057365A">
              <w:rPr>
                <w:b/>
                <w:bCs/>
              </w:rPr>
              <w:fldChar w:fldCharType="separate"/>
            </w:r>
            <w:r w:rsidR="00347E22" w:rsidRPr="0057365A">
              <w:rPr>
                <w:b/>
                <w:bCs/>
                <w:noProof/>
              </w:rPr>
              <w:t> </w:t>
            </w:r>
            <w:r w:rsidR="00347E22" w:rsidRPr="0057365A">
              <w:rPr>
                <w:b/>
                <w:bCs/>
                <w:noProof/>
              </w:rPr>
              <w:t> </w:t>
            </w:r>
            <w:r w:rsidR="00347E22" w:rsidRPr="0057365A">
              <w:rPr>
                <w:b/>
                <w:bCs/>
                <w:noProof/>
              </w:rPr>
              <w:t> </w:t>
            </w:r>
            <w:r w:rsidR="00347E22" w:rsidRPr="0057365A">
              <w:rPr>
                <w:b/>
                <w:bCs/>
                <w:noProof/>
              </w:rPr>
              <w:t> </w:t>
            </w:r>
            <w:r w:rsidR="00347E22" w:rsidRPr="0057365A">
              <w:rPr>
                <w:b/>
                <w:bCs/>
                <w:noProof/>
              </w:rPr>
              <w:t> </w:t>
            </w:r>
            <w:r w:rsidR="00347E22" w:rsidRPr="0057365A">
              <w:rPr>
                <w:b/>
                <w:bCs/>
              </w:rPr>
              <w:fldChar w:fldCharType="end"/>
            </w:r>
          </w:p>
        </w:tc>
      </w:tr>
      <w:tr w:rsidR="00347E22" w14:paraId="3FAC17BA" w14:textId="77777777" w:rsidTr="000E1B2B">
        <w:trPr>
          <w:gridAfter w:val="1"/>
          <w:wAfter w:w="283" w:type="dxa"/>
        </w:trPr>
        <w:tc>
          <w:tcPr>
            <w:tcW w:w="10490" w:type="dxa"/>
            <w:gridSpan w:val="8"/>
          </w:tcPr>
          <w:p w14:paraId="30CCE64E" w14:textId="48551ABC" w:rsidR="00347E22" w:rsidRDefault="00347E22" w:rsidP="00347E22">
            <w:pPr>
              <w:jc w:val="center"/>
            </w:pPr>
            <w:r w:rsidRPr="00347E22">
              <w:drawing>
                <wp:inline distT="0" distB="0" distL="0" distR="0" wp14:anchorId="53A9E72A" wp14:editId="3816193D">
                  <wp:extent cx="1000265" cy="219106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265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E22" w14:paraId="0D767F7C" w14:textId="77777777" w:rsidTr="000E1B2B">
        <w:trPr>
          <w:gridAfter w:val="1"/>
          <w:wAfter w:w="283" w:type="dxa"/>
        </w:trPr>
        <w:tc>
          <w:tcPr>
            <w:tcW w:w="10490" w:type="dxa"/>
            <w:gridSpan w:val="8"/>
          </w:tcPr>
          <w:p w14:paraId="16DA61A6" w14:textId="3F54E534" w:rsidR="00347E22" w:rsidRDefault="00347E22" w:rsidP="00347E22">
            <w:pPr>
              <w:ind w:firstLine="720"/>
              <w:jc w:val="both"/>
            </w:pPr>
            <w:r>
              <w:t xml:space="preserve">I, </w:t>
            </w:r>
            <w:r w:rsidRPr="0057365A">
              <w:rPr>
                <w:b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</w:t>
            </w:r>
            <w:r w:rsidR="00C5767B">
              <w:rPr>
                <w:b/>
                <w:bCs/>
              </w:rPr>
              <w:t xml:space="preserve">                                          </w:t>
            </w:r>
            <w:r>
              <w:t>hereby declare that I am personally responsible for my physical, mental, emotional and spiritual wellbeing; and I will take precautions to maintain or improve these areas through the duration of the program.</w:t>
            </w:r>
          </w:p>
          <w:p w14:paraId="4E0D41CF" w14:textId="29C77A18" w:rsidR="00347E22" w:rsidRDefault="00347E22" w:rsidP="00347E22">
            <w:pPr>
              <w:ind w:firstLine="720"/>
              <w:jc w:val="both"/>
            </w:pPr>
            <w:r>
              <w:t>I understand that Careforce Lifekeys, church staff, facilitators, and group participants are in no way liable for my present or future well-being.</w:t>
            </w:r>
          </w:p>
          <w:p w14:paraId="64A3B772" w14:textId="393FF639" w:rsidR="00347E22" w:rsidRDefault="00347E22" w:rsidP="00347E22">
            <w:pPr>
              <w:ind w:firstLine="720"/>
              <w:jc w:val="both"/>
            </w:pPr>
            <w:r>
              <w:t>I understand that, should I act in any manner that would significantly prejudice the well-being and progress of any fellow course members, I can be required to cease attending the course.</w:t>
            </w:r>
          </w:p>
          <w:p w14:paraId="3FFF1E73" w14:textId="43CD1291" w:rsidR="00347E22" w:rsidRDefault="00347E22" w:rsidP="00347E22">
            <w:pPr>
              <w:ind w:firstLine="720"/>
              <w:jc w:val="both"/>
            </w:pPr>
            <w:r>
              <w:t xml:space="preserve">Signed: (type signature is okay for online) </w:t>
            </w:r>
            <w:r w:rsidRPr="0057365A">
              <w:rPr>
                <w:b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</w:p>
          <w:p w14:paraId="0C419978" w14:textId="49E14754" w:rsidR="00347E22" w:rsidRDefault="00347E22" w:rsidP="00347E22">
            <w:pPr>
              <w:ind w:firstLine="720"/>
              <w:jc w:val="both"/>
              <w:rPr>
                <w:b/>
                <w:bCs/>
              </w:rPr>
            </w:pPr>
            <w:r>
              <w:t xml:space="preserve">Date: </w:t>
            </w:r>
            <w:r w:rsidRPr="0057365A">
              <w:rPr>
                <w:b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365A">
              <w:rPr>
                <w:b/>
                <w:bCs/>
              </w:rPr>
              <w:instrText xml:space="preserve"> FORMTEXT </w:instrText>
            </w:r>
            <w:r w:rsidRPr="0057365A">
              <w:rPr>
                <w:b/>
                <w:bCs/>
              </w:rPr>
            </w:r>
            <w:r w:rsidRPr="0057365A">
              <w:rPr>
                <w:b/>
                <w:bCs/>
              </w:rPr>
              <w:fldChar w:fldCharType="separate"/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  <w:noProof/>
              </w:rPr>
              <w:t> </w:t>
            </w:r>
            <w:r w:rsidRPr="0057365A">
              <w:rPr>
                <w:b/>
                <w:bCs/>
              </w:rPr>
              <w:fldChar w:fldCharType="end"/>
            </w:r>
          </w:p>
          <w:p w14:paraId="15AF9F14" w14:textId="0356AAB1" w:rsidR="00347E22" w:rsidRPr="00142A0A" w:rsidRDefault="00347E22" w:rsidP="00347E22">
            <w:pPr>
              <w:ind w:firstLine="720"/>
              <w:jc w:val="both"/>
              <w:rPr>
                <w:sz w:val="10"/>
                <w:szCs w:val="10"/>
              </w:rPr>
            </w:pPr>
          </w:p>
        </w:tc>
      </w:tr>
    </w:tbl>
    <w:p w14:paraId="53B7ADEC" w14:textId="77777777" w:rsidR="006A1F1A" w:rsidRPr="000E1B2B" w:rsidRDefault="00945E6F">
      <w:pPr>
        <w:rPr>
          <w:sz w:val="2"/>
          <w:szCs w:val="2"/>
        </w:rPr>
      </w:pPr>
    </w:p>
    <w:sectPr w:rsidR="006A1F1A" w:rsidRPr="000E1B2B" w:rsidSect="00142A0A">
      <w:footerReference w:type="default" r:id="rId18"/>
      <w:pgSz w:w="11906" w:h="16838"/>
      <w:pgMar w:top="624" w:right="567" w:bottom="62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69A8B" w14:textId="77777777" w:rsidR="00945E6F" w:rsidRDefault="00945E6F" w:rsidP="000E1B2B">
      <w:pPr>
        <w:spacing w:after="0" w:line="240" w:lineRule="auto"/>
      </w:pPr>
      <w:r>
        <w:separator/>
      </w:r>
    </w:p>
  </w:endnote>
  <w:endnote w:type="continuationSeparator" w:id="0">
    <w:p w14:paraId="1DDF40A1" w14:textId="77777777" w:rsidR="00945E6F" w:rsidRDefault="00945E6F" w:rsidP="000E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00882" w14:textId="016C49A6" w:rsidR="000E1B2B" w:rsidRDefault="000E1B2B" w:rsidP="000E1B2B">
    <w:pPr>
      <w:pStyle w:val="Footer"/>
      <w:jc w:val="center"/>
    </w:pPr>
    <w:r>
      <w:t xml:space="preserve">Please return to </w:t>
    </w:r>
    <w:hyperlink r:id="rId1" w:history="1">
      <w:r w:rsidRPr="001423CA">
        <w:rPr>
          <w:rStyle w:val="Hyperlink"/>
        </w:rPr>
        <w:t>info@lwswc.com.au</w:t>
      </w:r>
    </w:hyperlink>
    <w:r>
      <w:t xml:space="preserve"> or LifeWell South Wellness Centre, PO Box 39 Melrose Park SA 5039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A5E95" w14:textId="77777777" w:rsidR="00945E6F" w:rsidRDefault="00945E6F" w:rsidP="000E1B2B">
      <w:pPr>
        <w:spacing w:after="0" w:line="240" w:lineRule="auto"/>
      </w:pPr>
      <w:r>
        <w:separator/>
      </w:r>
    </w:p>
  </w:footnote>
  <w:footnote w:type="continuationSeparator" w:id="0">
    <w:p w14:paraId="1615FA4E" w14:textId="77777777" w:rsidR="00945E6F" w:rsidRDefault="00945E6F" w:rsidP="000E1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3F2EE5"/>
    <w:multiLevelType w:val="hybridMultilevel"/>
    <w:tmpl w:val="6F1AB9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A6A9D"/>
    <w:multiLevelType w:val="hybridMultilevel"/>
    <w:tmpl w:val="E9028B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0i+kdXt9UJ2LBVopgUyoZnDJguBKTpz9hzshpQqSOKUHjsuxvONXJ5ib5asOKIywQNj93DR8mpAvl1Hydj1Ig==" w:salt="EfyeLxelQIgacLEs/XvMg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58E"/>
    <w:rsid w:val="00041E97"/>
    <w:rsid w:val="000E1B2B"/>
    <w:rsid w:val="00107C98"/>
    <w:rsid w:val="00120835"/>
    <w:rsid w:val="00142A0A"/>
    <w:rsid w:val="0027221F"/>
    <w:rsid w:val="002859CC"/>
    <w:rsid w:val="00347E22"/>
    <w:rsid w:val="00434F28"/>
    <w:rsid w:val="00515703"/>
    <w:rsid w:val="0057365A"/>
    <w:rsid w:val="00852B8C"/>
    <w:rsid w:val="008D058E"/>
    <w:rsid w:val="00945E6F"/>
    <w:rsid w:val="00976163"/>
    <w:rsid w:val="00C5767B"/>
    <w:rsid w:val="00CE67E2"/>
    <w:rsid w:val="00DC2941"/>
    <w:rsid w:val="00EA1B85"/>
    <w:rsid w:val="00F6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8B15B"/>
  <w15:chartTrackingRefBased/>
  <w15:docId w15:val="{1BC92F05-C9A0-451D-A3EA-75CAFB56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0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59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59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9C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1B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B2B"/>
  </w:style>
  <w:style w:type="paragraph" w:styleId="Footer">
    <w:name w:val="footer"/>
    <w:basedOn w:val="Normal"/>
    <w:link w:val="FooterChar"/>
    <w:uiPriority w:val="99"/>
    <w:unhideWhenUsed/>
    <w:rsid w:val="000E1B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42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wswc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Salmon</dc:creator>
  <cp:keywords/>
  <dc:description/>
  <cp:lastModifiedBy>Rob Salmon</cp:lastModifiedBy>
  <cp:revision>2</cp:revision>
  <cp:lastPrinted>2020-06-30T21:53:00Z</cp:lastPrinted>
  <dcterms:created xsi:type="dcterms:W3CDTF">2020-06-24T03:31:00Z</dcterms:created>
  <dcterms:modified xsi:type="dcterms:W3CDTF">2020-07-02T04:31:00Z</dcterms:modified>
</cp:coreProperties>
</file>